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3AA3E" w14:textId="77777777" w:rsidR="00B50FF1" w:rsidRPr="00CD2FB8" w:rsidRDefault="00B50FF1" w:rsidP="00047DF7">
      <w:pPr>
        <w:pStyle w:val="BodyText"/>
      </w:pPr>
      <w:r w:rsidRPr="00CD2FB8">
        <w:t xml:space="preserve">{% if </w:t>
      </w:r>
      <w:r>
        <w:t>mli</w:t>
      </w:r>
      <w:r w:rsidRPr="00CD2FB8">
        <w:t xml:space="preserve"> %}</w:t>
      </w:r>
    </w:p>
    <w:p w14:paraId="7536CC49" w14:textId="77777777" w:rsidR="00B50FF1" w:rsidRDefault="00B50FF1" w:rsidP="00047DF7">
      <w:pPr>
        <w:pStyle w:val="BodyText"/>
      </w:pPr>
      <w:r>
        <w:t xml:space="preserve">{% if </w:t>
      </w:r>
      <w:proofErr w:type="spellStart"/>
      <w:r>
        <w:t>placeholders.keys</w:t>
      </w:r>
      <w:proofErr w:type="spellEnd"/>
      <w:r>
        <w:t>() | length &gt; 0 %}</w:t>
      </w:r>
    </w:p>
    <w:p w14:paraId="5247FC76" w14:textId="77777777" w:rsidR="00B50FF1" w:rsidRDefault="00B50FF1" w:rsidP="00047DF7">
      <w:pPr>
        <w:pStyle w:val="BodyText"/>
      </w:pPr>
      <w:r w:rsidRPr="00CD2FB8">
        <w:t xml:space="preserve">{% for </w:t>
      </w:r>
      <w:r>
        <w:t>title</w:t>
      </w:r>
      <w:r w:rsidRPr="00CD2FB8">
        <w:t xml:space="preserve">, info in </w:t>
      </w:r>
      <w:proofErr w:type="spellStart"/>
      <w:r>
        <w:t>placeholders</w:t>
      </w:r>
      <w:r w:rsidRPr="00CD2FB8">
        <w:t>.items</w:t>
      </w:r>
      <w:proofErr w:type="spellEnd"/>
      <w:r w:rsidRPr="00CD2FB8">
        <w:t>()%}</w:t>
      </w:r>
      <w:r>
        <w:t xml:space="preserve"> </w:t>
      </w:r>
    </w:p>
    <w:p w14:paraId="2EAD2318" w14:textId="07E12DB3" w:rsidR="00B50FF1" w:rsidRDefault="00B50FF1" w:rsidP="00047DF7">
      <w:pPr>
        <w:pStyle w:val="BodyText"/>
      </w:pPr>
      <w:r>
        <w:t>{%</w:t>
      </w:r>
      <w:r w:rsidR="00701E21">
        <w:t xml:space="preserve"> </w:t>
      </w:r>
      <w:r>
        <w:t xml:space="preserve">if </w:t>
      </w:r>
      <w:r w:rsidRPr="00F809CD">
        <w:t>'code' in title %}</w:t>
      </w:r>
    </w:p>
    <w:p w14:paraId="43281C98" w14:textId="77777777" w:rsidR="00B50FF1" w:rsidRPr="00047DF7" w:rsidRDefault="00B50FF1" w:rsidP="00047DF7">
      <w:pPr>
        <w:pStyle w:val="BodyText"/>
        <w:rPr>
          <w:b/>
          <w:bCs/>
          <w:i/>
          <w:iCs/>
        </w:rPr>
      </w:pPr>
      <w:r w:rsidRPr="00047DF7">
        <w:rPr>
          <w:b/>
          <w:bCs/>
          <w:i/>
          <w:iCs/>
        </w:rPr>
        <w:t>{{title}}</w:t>
      </w:r>
    </w:p>
    <w:p w14:paraId="74DDDAFE" w14:textId="77777777" w:rsidR="00B50FF1" w:rsidRDefault="00B50FF1" w:rsidP="00B50FF1">
      <w:pPr>
        <w:spacing w:line="320" w:lineRule="atLeast"/>
        <w:rPr>
          <w:rFonts w:ascii="Consolas" w:hAnsi="Consolas" w:cs="Consolas"/>
          <w:sz w:val="20"/>
          <w:szCs w:val="20"/>
        </w:rPr>
      </w:pPr>
      <w:r w:rsidRPr="006E2C7B">
        <w:rPr>
          <w:rFonts w:ascii="Consolas" w:hAnsi="Consolas" w:cs="Consolas"/>
          <w:sz w:val="20"/>
          <w:szCs w:val="20"/>
        </w:rPr>
        <w:t>{{info }}</w:t>
      </w:r>
    </w:p>
    <w:p w14:paraId="7E273210" w14:textId="77777777" w:rsidR="00B50FF1" w:rsidRPr="003E5258" w:rsidRDefault="00B50FF1" w:rsidP="00B50FF1">
      <w:pPr>
        <w:spacing w:line="320" w:lineRule="atLeast"/>
        <w:rPr>
          <w:rFonts w:ascii="Georgia" w:hAnsi="Georgia"/>
          <w:sz w:val="20"/>
          <w:szCs w:val="20"/>
        </w:rPr>
      </w:pPr>
      <w:r w:rsidRPr="00F809CD">
        <w:rPr>
          <w:rFonts w:ascii="Georgia" w:hAnsi="Georgia"/>
          <w:sz w:val="20"/>
          <w:szCs w:val="20"/>
        </w:rPr>
        <w:t>{% else %}</w:t>
      </w:r>
    </w:p>
    <w:p w14:paraId="40B89051" w14:textId="77777777" w:rsidR="00B50FF1" w:rsidRDefault="00B50FF1" w:rsidP="00B50FF1">
      <w:pPr>
        <w:spacing w:line="320" w:lineRule="atLeast"/>
        <w:rPr>
          <w:rFonts w:ascii="Georgia" w:hAnsi="Georgia"/>
          <w:sz w:val="20"/>
          <w:szCs w:val="20"/>
        </w:rPr>
      </w:pPr>
    </w:p>
    <w:p w14:paraId="03853AB0" w14:textId="77777777" w:rsidR="00B50FF1" w:rsidRPr="00047DF7" w:rsidRDefault="00B50FF1" w:rsidP="00047DF7">
      <w:pPr>
        <w:pStyle w:val="BodyText"/>
        <w:rPr>
          <w:b/>
          <w:bCs/>
          <w:i/>
          <w:iCs/>
        </w:rPr>
      </w:pPr>
      <w:r w:rsidRPr="00047DF7">
        <w:rPr>
          <w:b/>
          <w:bCs/>
          <w:i/>
          <w:iCs/>
        </w:rPr>
        <w:t>{{title}}</w:t>
      </w:r>
    </w:p>
    <w:p w14:paraId="29291B73" w14:textId="77777777" w:rsidR="00B50FF1" w:rsidRDefault="00B50FF1" w:rsidP="00B50FF1">
      <w:pPr>
        <w:spacing w:line="320" w:lineRule="atLeast"/>
        <w:rPr>
          <w:rFonts w:ascii="Georgia" w:hAnsi="Georgia"/>
          <w:sz w:val="20"/>
          <w:szCs w:val="20"/>
        </w:rPr>
      </w:pPr>
      <w:r w:rsidRPr="00CD2FB8">
        <w:rPr>
          <w:rFonts w:ascii="Georgia" w:hAnsi="Georgia"/>
          <w:sz w:val="20"/>
          <w:szCs w:val="20"/>
        </w:rPr>
        <w:t>{{info }}</w:t>
      </w:r>
    </w:p>
    <w:p w14:paraId="290ED662" w14:textId="77777777" w:rsidR="00B50FF1" w:rsidRDefault="00B50FF1" w:rsidP="00B50FF1">
      <w:pPr>
        <w:spacing w:line="320" w:lineRule="atLeast"/>
        <w:rPr>
          <w:rFonts w:ascii="Georgia" w:hAnsi="Georgia"/>
          <w:sz w:val="20"/>
          <w:szCs w:val="20"/>
        </w:rPr>
      </w:pPr>
      <w:r w:rsidRPr="00F809CD">
        <w:rPr>
          <w:rFonts w:ascii="Georgia" w:hAnsi="Georgia"/>
          <w:sz w:val="20"/>
          <w:szCs w:val="20"/>
        </w:rPr>
        <w:t>{% endif %</w:t>
      </w:r>
      <w:r>
        <w:rPr>
          <w:rFonts w:ascii="Georgia" w:hAnsi="Georgia"/>
          <w:sz w:val="20"/>
          <w:szCs w:val="20"/>
        </w:rPr>
        <w:t>}</w:t>
      </w:r>
    </w:p>
    <w:p w14:paraId="39432BA5" w14:textId="77777777" w:rsidR="00B50FF1" w:rsidRDefault="00B50FF1" w:rsidP="00B50FF1">
      <w:pPr>
        <w:spacing w:line="320" w:lineRule="atLeas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 xml:space="preserve">{% </w:t>
      </w:r>
      <w:proofErr w:type="spellStart"/>
      <w:r>
        <w:rPr>
          <w:rFonts w:ascii="Georgia" w:hAnsi="Georgia"/>
          <w:sz w:val="20"/>
          <w:szCs w:val="20"/>
        </w:rPr>
        <w:t>endfor</w:t>
      </w:r>
      <w:proofErr w:type="spellEnd"/>
      <w:r>
        <w:rPr>
          <w:rFonts w:ascii="Georgia" w:hAnsi="Georgia"/>
          <w:sz w:val="20"/>
          <w:szCs w:val="20"/>
        </w:rPr>
        <w:t xml:space="preserve"> %}</w:t>
      </w:r>
    </w:p>
    <w:p w14:paraId="29A99C2A" w14:textId="54FAA5CD" w:rsidR="00B50FF1" w:rsidRDefault="00B50FF1" w:rsidP="00403ED9">
      <w:pPr>
        <w:spacing w:line="320" w:lineRule="atLeas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{% endif %}</w:t>
      </w:r>
    </w:p>
    <w:p w14:paraId="2EB782F0" w14:textId="4CAB14A2" w:rsidR="00403ED9" w:rsidRPr="00403ED9" w:rsidRDefault="00287DC2" w:rsidP="00287DC2">
      <w:pPr>
        <w:pStyle w:val="BodyText"/>
      </w:pPr>
      <w:r>
        <w:t xml:space="preserve">{% if </w:t>
      </w:r>
      <w:proofErr w:type="spellStart"/>
      <w:r>
        <w:t>mli.has_klime</w:t>
      </w:r>
      <w:proofErr w:type="spellEnd"/>
      <w:r>
        <w:t>() %}</w:t>
      </w:r>
    </w:p>
    <w:p w14:paraId="3CDA0C71" w14:textId="190BEE31" w:rsidR="00403ED9" w:rsidRDefault="00403ED9" w:rsidP="00047DF7">
      <w:pPr>
        <w:pStyle w:val="BodyText"/>
        <w:rPr>
          <w:rFonts w:eastAsiaTheme="minorHAnsi"/>
        </w:rPr>
      </w:pPr>
      <w:r>
        <w:rPr>
          <w:rFonts w:eastAsiaTheme="minorHAnsi"/>
        </w:rPr>
        <w:t xml:space="preserve">{{p </w:t>
      </w:r>
      <w:proofErr w:type="spellStart"/>
      <w:r>
        <w:rPr>
          <w:rFonts w:eastAsiaTheme="minorHAnsi"/>
        </w:rPr>
        <w:t>section.render</w:t>
      </w:r>
      <w:proofErr w:type="spellEnd"/>
      <w:r>
        <w:rPr>
          <w:rFonts w:eastAsiaTheme="minorHAnsi"/>
        </w:rPr>
        <w:t>('</w:t>
      </w:r>
      <w:r w:rsidR="005E0028" w:rsidRPr="00071464">
        <w:t>MLI.</w:t>
      </w:r>
      <w:r w:rsidR="00700C06" w:rsidRPr="00403ED9">
        <w:rPr>
          <w:rFonts w:eastAsiaTheme="minorHAnsi"/>
        </w:rPr>
        <w:t xml:space="preserve">KLIME Global Top Bottom </w:t>
      </w:r>
      <w:proofErr w:type="spellStart"/>
      <w:r w:rsidR="00700C06">
        <w:t>Coefs</w:t>
      </w:r>
      <w:proofErr w:type="spellEnd"/>
      <w:r w:rsidR="00700C06" w:rsidRPr="00403ED9">
        <w:rPr>
          <w:rFonts w:eastAsiaTheme="minorHAnsi"/>
        </w:rPr>
        <w:t xml:space="preserve"> and Clusters</w:t>
      </w:r>
      <w:r>
        <w:rPr>
          <w:rFonts w:eastAsiaTheme="minorHAnsi"/>
        </w:rPr>
        <w:t>') }}</w:t>
      </w:r>
    </w:p>
    <w:p w14:paraId="1E822073" w14:textId="77777777" w:rsidR="00B50FF1" w:rsidRPr="007D1D0B" w:rsidRDefault="00B50FF1" w:rsidP="00047DF7">
      <w:pPr>
        <w:pStyle w:val="BodyText"/>
        <w:rPr>
          <w:i/>
          <w:iCs/>
        </w:rPr>
      </w:pPr>
      <w:r w:rsidRPr="007D1D0B">
        <w:rPr>
          <w:i/>
          <w:iCs/>
        </w:rPr>
        <w:t>Surrogate GLM Predictions</w:t>
      </w:r>
    </w:p>
    <w:p w14:paraId="1B8335AC" w14:textId="25FFF8AD" w:rsidR="00A40601" w:rsidRDefault="00A40601" w:rsidP="00A40601">
      <w:pPr>
        <w:pStyle w:val="BodyText"/>
      </w:pPr>
      <w:r w:rsidRPr="00CF5685">
        <w:t>{{</w:t>
      </w:r>
      <w:r>
        <w:t xml:space="preserve">p </w:t>
      </w:r>
      <w:proofErr w:type="spellStart"/>
      <w:r>
        <w:t>section</w:t>
      </w:r>
      <w:r w:rsidRPr="00CF5685">
        <w:t>.render</w:t>
      </w:r>
      <w:proofErr w:type="spellEnd"/>
      <w:r w:rsidRPr="00CF5685">
        <w:t>(</w:t>
      </w:r>
      <w:r>
        <w:t>'MLI.KLIME Plot</w:t>
      </w:r>
      <w:r w:rsidRPr="00CF5685">
        <w:t>'</w:t>
      </w:r>
      <w:r>
        <w:t>)</w:t>
      </w:r>
      <w:r w:rsidRPr="00CF5685">
        <w:t>}}</w:t>
      </w:r>
    </w:p>
    <w:p w14:paraId="67F3DC70" w14:textId="645629DC" w:rsidR="00543252" w:rsidRPr="000A4B3F" w:rsidRDefault="00287DC2" w:rsidP="00A40601">
      <w:pPr>
        <w:pStyle w:val="BodyText"/>
      </w:pPr>
      <w:r>
        <w:t>{% endif %}</w:t>
      </w:r>
      <w:r w:rsidRPr="00BC76B0">
        <w:t xml:space="preserve">{%if </w:t>
      </w:r>
      <w:proofErr w:type="spellStart"/>
      <w:r w:rsidRPr="00BC76B0">
        <w:t>mli.has_dt</w:t>
      </w:r>
      <w:proofErr w:type="spellEnd"/>
      <w:r w:rsidRPr="00BC76B0">
        <w:t>() %}</w:t>
      </w:r>
    </w:p>
    <w:p w14:paraId="6D86B48C" w14:textId="1E6F1377" w:rsidR="00B50FF1" w:rsidRPr="00287DC2" w:rsidRDefault="00FA135C" w:rsidP="00287DC2">
      <w:pPr>
        <w:pStyle w:val="BodyText"/>
        <w:rPr>
          <w:b/>
          <w:bCs/>
        </w:rPr>
      </w:pPr>
      <w:r w:rsidRPr="00047DF7">
        <w:rPr>
          <w:b/>
          <w:bCs/>
        </w:rPr>
        <w:t>Decision Tree Surrogate Plot</w:t>
      </w:r>
    </w:p>
    <w:p w14:paraId="2EA080A5" w14:textId="4759D0D9" w:rsidR="00EB3437" w:rsidRPr="000A4B3F" w:rsidRDefault="00EB3437" w:rsidP="00EB3437">
      <w:pPr>
        <w:pStyle w:val="BodyText"/>
      </w:pPr>
      <w:bookmarkStart w:id="0" w:name="_Toc24631993"/>
      <w:r w:rsidRPr="00CF5685">
        <w:t>{{</w:t>
      </w:r>
      <w:r>
        <w:t xml:space="preserve">p </w:t>
      </w:r>
      <w:proofErr w:type="spellStart"/>
      <w:r>
        <w:t>section</w:t>
      </w:r>
      <w:r w:rsidRPr="00CF5685">
        <w:t>.render</w:t>
      </w:r>
      <w:proofErr w:type="spellEnd"/>
      <w:r w:rsidRPr="00CF5685">
        <w:t>(</w:t>
      </w:r>
      <w:r w:rsidR="00C56D6E">
        <w:t>'</w:t>
      </w:r>
      <w:proofErr w:type="spellStart"/>
      <w:r>
        <w:t>MLI.Surrogate</w:t>
      </w:r>
      <w:proofErr w:type="spellEnd"/>
      <w:r>
        <w:t xml:space="preserve"> DT</w:t>
      </w:r>
      <w:r w:rsidRPr="00CF5685">
        <w:t>'</w:t>
      </w:r>
      <w:r>
        <w:t>)</w:t>
      </w:r>
      <w:r w:rsidRPr="00CF5685">
        <w:t>}}</w:t>
      </w:r>
      <w:bookmarkEnd w:id="0"/>
    </w:p>
    <w:p w14:paraId="77A8A808" w14:textId="5890D987" w:rsidR="00B50FF1" w:rsidRPr="00CD2FB8" w:rsidRDefault="00287DC2" w:rsidP="00287DC2">
      <w:pPr>
        <w:pStyle w:val="BodyText"/>
      </w:pPr>
      <w:r>
        <w:t>{% endif %}</w:t>
      </w:r>
    </w:p>
    <w:p w14:paraId="75DAECA7" w14:textId="77777777" w:rsidR="00B50FF1" w:rsidRPr="00047DF7" w:rsidRDefault="00B50FF1" w:rsidP="00047DF7">
      <w:pPr>
        <w:pStyle w:val="Heading4"/>
      </w:pPr>
      <w:r w:rsidRPr="00047DF7">
        <w:t>Local Interpretation</w:t>
      </w:r>
    </w:p>
    <w:p w14:paraId="6AB5AE30" w14:textId="77777777" w:rsidR="00B50FF1" w:rsidRPr="00CD2FB8" w:rsidRDefault="00B50FF1" w:rsidP="00047DF7">
      <w:pPr>
        <w:pStyle w:val="BodyText"/>
      </w:pPr>
      <w:r w:rsidRPr="00CD2FB8">
        <w:t>This section aims to provide a local understanding of the final model’s decisions.  The interpretation is given at a record level.  The local interpretation techniques available are described as follows:</w:t>
      </w:r>
    </w:p>
    <w:p w14:paraId="71643E1D" w14:textId="624F49F1" w:rsidR="00B50FF1" w:rsidRPr="00625B3F" w:rsidRDefault="00625B3F" w:rsidP="00047DF7">
      <w:pPr>
        <w:pStyle w:val="BodyText"/>
      </w:pPr>
      <w:r w:rsidRPr="00625B3F">
        <w:rPr>
          <w:rFonts w:eastAsiaTheme="minorHAnsi"/>
          <w:iCs/>
        </w:rPr>
        <w:t>{{</w:t>
      </w:r>
      <w:r>
        <w:rPr>
          <w:rFonts w:eastAsiaTheme="minorHAnsi"/>
          <w:iCs/>
        </w:rPr>
        <w:t xml:space="preserve">p </w:t>
      </w:r>
      <w:proofErr w:type="spellStart"/>
      <w:r>
        <w:rPr>
          <w:rFonts w:eastAsiaTheme="minorHAnsi"/>
          <w:iCs/>
        </w:rPr>
        <w:t>section.render</w:t>
      </w:r>
      <w:proofErr w:type="spellEnd"/>
      <w:r>
        <w:rPr>
          <w:rFonts w:eastAsiaTheme="minorHAnsi"/>
          <w:iCs/>
        </w:rPr>
        <w:t>('</w:t>
      </w:r>
      <w:r w:rsidR="005C6A3F">
        <w:rPr>
          <w:rFonts w:eastAsiaTheme="minorHAnsi"/>
          <w:iCs/>
        </w:rPr>
        <w:t>MLI.</w:t>
      </w:r>
      <w:r w:rsidRPr="00625B3F">
        <w:rPr>
          <w:rFonts w:eastAsiaTheme="minorHAnsi"/>
          <w:iCs/>
        </w:rPr>
        <w:t>KLIME Reason Code Text</w:t>
      </w:r>
      <w:r>
        <w:rPr>
          <w:rFonts w:eastAsiaTheme="minorHAnsi"/>
          <w:iCs/>
        </w:rPr>
        <w:t>')</w:t>
      </w:r>
      <w:r w:rsidRPr="00625B3F">
        <w:rPr>
          <w:rFonts w:eastAsiaTheme="minorHAnsi"/>
          <w:iCs/>
        </w:rPr>
        <w:t>}}</w:t>
      </w:r>
    </w:p>
    <w:p w14:paraId="2DAFD6A6" w14:textId="77777777" w:rsidR="00B50FF1" w:rsidRPr="00047DF7" w:rsidRDefault="00B50FF1" w:rsidP="00047DF7">
      <w:pPr>
        <w:pStyle w:val="BodyText"/>
        <w:rPr>
          <w:b/>
          <w:bCs/>
        </w:rPr>
      </w:pPr>
      <w:r w:rsidRPr="00047DF7">
        <w:rPr>
          <w:b/>
          <w:bCs/>
        </w:rPr>
        <w:t>Leave-One-Covariate-Out (LOCO)</w:t>
      </w:r>
    </w:p>
    <w:p w14:paraId="4DCA5860" w14:textId="1EA9FBAD" w:rsidR="00B50FF1" w:rsidRPr="00CD2FB8" w:rsidRDefault="00B50FF1" w:rsidP="00047DF7">
      <w:pPr>
        <w:pStyle w:val="BodyText"/>
      </w:pPr>
      <w:r w:rsidRPr="008B524B">
        <w:t>Leave-one-covariate-out (LOCO)</w:t>
      </w:r>
      <w:r w:rsidRPr="00CD2FB8">
        <w:t xml:space="preserve"> provides a mechanism for calculating feature importance values for any model on a per-observation basis by subtracting the model's prediction for an observation of data from the model's prediction for that observation of data without an input feature of interest. In the Driverless </w:t>
      </w:r>
      <w:r w:rsidRPr="00CD2FB8">
        <w:lastRenderedPageBreak/>
        <w:t>AI LOCO plot</w:t>
      </w:r>
      <w:r>
        <w:t>,</w:t>
      </w:r>
      <w:r w:rsidRPr="00CD2FB8">
        <w:t xml:space="preserve"> local feature importance values are displayed under global feature importance values for each feature.</w:t>
      </w:r>
    </w:p>
    <w:p w14:paraId="66AD2BF2" w14:textId="77777777" w:rsidR="00B50FF1" w:rsidRPr="00CD2FB8" w:rsidRDefault="00B50FF1" w:rsidP="00B50FF1">
      <w:pPr>
        <w:spacing w:line="320" w:lineRule="atLeast"/>
        <w:rPr>
          <w:rFonts w:ascii="Georgia" w:hAnsi="Georgia"/>
          <w:b/>
          <w:sz w:val="20"/>
          <w:szCs w:val="20"/>
        </w:rPr>
      </w:pPr>
    </w:p>
    <w:p w14:paraId="1C7BD149" w14:textId="77777777" w:rsidR="00B50FF1" w:rsidRPr="00047DF7" w:rsidRDefault="00B50FF1" w:rsidP="00047DF7">
      <w:pPr>
        <w:pStyle w:val="BodyText"/>
        <w:rPr>
          <w:b/>
          <w:bCs/>
        </w:rPr>
      </w:pPr>
      <w:r w:rsidRPr="00047DF7">
        <w:rPr>
          <w:b/>
          <w:bCs/>
        </w:rPr>
        <w:t>Individual Conditional Expectation Plots</w:t>
      </w:r>
    </w:p>
    <w:p w14:paraId="5518A659" w14:textId="0C895F1A" w:rsidR="00B50FF1" w:rsidRPr="00CD2FB8" w:rsidRDefault="00B50FF1" w:rsidP="00047DF7">
      <w:pPr>
        <w:pStyle w:val="BodyText"/>
      </w:pPr>
      <w:r w:rsidRPr="008B524B">
        <w:t>Partial dependence plots</w:t>
      </w:r>
      <w:r w:rsidRPr="00CD2FB8">
        <w:t xml:space="preserve"> show the partial dependence as a function of specific values for a feature subset. The plots show how machine-learned response functions change based on the values of an input feature of interest, while taking nonlinearity into consideration and averaging out the effects of all other input features. </w:t>
      </w:r>
    </w:p>
    <w:p w14:paraId="2DB29374" w14:textId="0A758208" w:rsidR="00B50FF1" w:rsidRPr="00CD2FB8" w:rsidRDefault="00B50FF1" w:rsidP="00047DF7">
      <w:pPr>
        <w:pStyle w:val="BodyText"/>
      </w:pPr>
      <w:r w:rsidRPr="008B524B">
        <w:t>Individual conditional expectation (ICE)</w:t>
      </w:r>
      <w:r w:rsidRPr="00CD2FB8">
        <w:t xml:space="preserve"> plots, a newer and less well-known adaptation of partial dependence plots, can be used to create more localized explanations for a single observation of data using the same basic ideas as partial dependence plots. ICE is also a type of nonlinear sensitivity analysis in which the model predictions for a single observation are measured while a feature of interest is varied over its domain.</w:t>
      </w:r>
    </w:p>
    <w:p w14:paraId="36CF8AEE" w14:textId="77777777" w:rsidR="00B50FF1" w:rsidRPr="00CD2FB8" w:rsidRDefault="00B50FF1" w:rsidP="00047DF7">
      <w:pPr>
        <w:pStyle w:val="BodyText"/>
      </w:pPr>
      <w:r w:rsidRPr="00CD2FB8">
        <w:t>ICE plots enable a model developer to answer questions about the Driverless AI model's prediction for an individual observation of data, such as:</w:t>
      </w:r>
    </w:p>
    <w:p w14:paraId="5311925E" w14:textId="77777777" w:rsidR="00B50FF1" w:rsidRPr="00CD2FB8" w:rsidRDefault="00B50FF1" w:rsidP="00047EBE">
      <w:pPr>
        <w:pStyle w:val="ListBullet2"/>
      </w:pPr>
      <w:r w:rsidRPr="00CD2FB8">
        <w:t>Is it outside one standard deviation from the average model behavior represented by partial dependence?</w:t>
      </w:r>
    </w:p>
    <w:p w14:paraId="64290C0B" w14:textId="77777777" w:rsidR="00B50FF1" w:rsidRPr="00CD2FB8" w:rsidRDefault="00B50FF1" w:rsidP="00047EBE">
      <w:pPr>
        <w:pStyle w:val="ListBullet2"/>
      </w:pPr>
      <w:r w:rsidRPr="00CD2FB8">
        <w:t>Is the treatment of a specific observation valid in comparison to average model behavior, known standards, domain knowledge, and reasonable expectations?</w:t>
      </w:r>
    </w:p>
    <w:p w14:paraId="7F9D4D2A" w14:textId="5B198286" w:rsidR="00B50FF1" w:rsidRDefault="00B50FF1" w:rsidP="00047EBE">
      <w:pPr>
        <w:pStyle w:val="ListBullet2"/>
      </w:pPr>
      <w:r w:rsidRPr="00CD2FB8">
        <w:t>How will the observation behave in hypothetical situations where one feature, in a selected observation is varied across its domain?</w:t>
      </w:r>
    </w:p>
    <w:p w14:paraId="7CB138A0" w14:textId="77777777" w:rsidR="00EC1A90" w:rsidRPr="00CD2FB8" w:rsidRDefault="00EC1A90" w:rsidP="00EC1A90">
      <w:pPr>
        <w:pStyle w:val="BodyText"/>
      </w:pPr>
    </w:p>
    <w:p w14:paraId="50A64668" w14:textId="77777777" w:rsidR="00B50FF1" w:rsidRPr="00CD2FB8" w:rsidRDefault="00B50FF1" w:rsidP="00047DF7">
      <w:pPr>
        <w:pStyle w:val="BodyText"/>
      </w:pPr>
      <w:r>
        <w:t>For</w:t>
      </w:r>
      <w:r w:rsidRPr="00CD2FB8">
        <w:t xml:space="preserve"> each of the records selected by the user, the following interpretability tools are displayed:</w:t>
      </w:r>
    </w:p>
    <w:p w14:paraId="15E7F141" w14:textId="77777777" w:rsidR="00B50FF1" w:rsidRPr="00EC1A90" w:rsidRDefault="00B50FF1" w:rsidP="00EC1A90">
      <w:pPr>
        <w:pStyle w:val="ListBullet2"/>
      </w:pPr>
      <w:r w:rsidRPr="00EC1A90">
        <w:t>The record's original feature values</w:t>
      </w:r>
    </w:p>
    <w:p w14:paraId="7E1F0C8C" w14:textId="77777777" w:rsidR="00B50FF1" w:rsidRPr="00EC1A90" w:rsidRDefault="00B50FF1" w:rsidP="00EC1A90">
      <w:pPr>
        <w:pStyle w:val="ListBullet2"/>
      </w:pPr>
      <w:r w:rsidRPr="00EC1A90">
        <w:t xml:space="preserve">The record's K-LIME reason codes </w:t>
      </w:r>
    </w:p>
    <w:p w14:paraId="08315112" w14:textId="77777777" w:rsidR="00B50FF1" w:rsidRPr="00EC1A90" w:rsidRDefault="00B50FF1" w:rsidP="00EC1A90">
      <w:pPr>
        <w:pStyle w:val="ListBullet2"/>
      </w:pPr>
      <w:r w:rsidRPr="00EC1A90">
        <w:t>A Leave-One-Covariate-Out (LOCO) Plot</w:t>
      </w:r>
    </w:p>
    <w:p w14:paraId="364C5B8E" w14:textId="1D86829E" w:rsidR="00153458" w:rsidRDefault="00B50FF1" w:rsidP="009E73DE">
      <w:pPr>
        <w:pStyle w:val="ListBullet2"/>
      </w:pPr>
      <w:r w:rsidRPr="00EC1A90">
        <w:t>For the top features, a plot with Individual Conditional Expectation (ICE) curves overlaying the PDP is shown</w:t>
      </w:r>
    </w:p>
    <w:p w14:paraId="624F9BC4" w14:textId="7B004622" w:rsidR="00153458" w:rsidRDefault="00153458" w:rsidP="00153458">
      <w:pPr>
        <w:pStyle w:val="BodyText"/>
      </w:pPr>
      <w:r w:rsidRPr="00630CAC">
        <w:t xml:space="preserve">{{p </w:t>
      </w:r>
      <w:proofErr w:type="spellStart"/>
      <w:r w:rsidRPr="00630CAC">
        <w:t>section.render</w:t>
      </w:r>
      <w:proofErr w:type="spellEnd"/>
      <w:r w:rsidRPr="00630CAC">
        <w:t>('</w:t>
      </w:r>
      <w:proofErr w:type="spellStart"/>
      <w:r>
        <w:t>MLI</w:t>
      </w:r>
      <w:r w:rsidRPr="00630CAC">
        <w:t>.</w:t>
      </w:r>
      <w:r w:rsidRPr="00153458">
        <w:t>Local</w:t>
      </w:r>
      <w:proofErr w:type="spellEnd"/>
      <w:r w:rsidRPr="00153458">
        <w:t xml:space="preserve"> Interpretability Row Information</w:t>
      </w:r>
      <w:r w:rsidRPr="00630CAC">
        <w:t>',</w:t>
      </w:r>
      <w:r>
        <w:t xml:space="preserve"> </w:t>
      </w:r>
      <w:proofErr w:type="spellStart"/>
      <w:r>
        <w:t>show_row_value</w:t>
      </w:r>
      <w:proofErr w:type="spellEnd"/>
      <w:r>
        <w:t xml:space="preserve">=True, </w:t>
      </w:r>
      <w:proofErr w:type="spellStart"/>
      <w:r>
        <w:t>show_klime_table</w:t>
      </w:r>
      <w:proofErr w:type="spellEnd"/>
      <w:r>
        <w:t xml:space="preserve">=True, </w:t>
      </w:r>
      <w:proofErr w:type="spellStart"/>
      <w:r>
        <w:t>show_loco_plot</w:t>
      </w:r>
      <w:proofErr w:type="spellEnd"/>
      <w:r>
        <w:t xml:space="preserve">=True, </w:t>
      </w:r>
      <w:proofErr w:type="spellStart"/>
      <w:r>
        <w:t>show_ice_plots</w:t>
      </w:r>
      <w:proofErr w:type="spellEnd"/>
      <w:r>
        <w:t>=True</w:t>
      </w:r>
      <w:r w:rsidR="00C411DE">
        <w:t>)</w:t>
      </w:r>
      <w:r w:rsidRPr="00630CAC">
        <w:t>}}</w:t>
      </w:r>
    </w:p>
    <w:p w14:paraId="398B8416" w14:textId="77777777" w:rsidR="00C54091" w:rsidRDefault="00C54091" w:rsidP="00C54091">
      <w:pPr>
        <w:pStyle w:val="BodyText"/>
      </w:pPr>
      <w:r>
        <w:t>{% else %}</w:t>
      </w:r>
    </w:p>
    <w:p w14:paraId="6CB12119" w14:textId="7E1FADB9" w:rsidR="00153458" w:rsidRPr="00B50FF1" w:rsidRDefault="00C54091" w:rsidP="00C54091">
      <w:pPr>
        <w:pStyle w:val="BodyText"/>
      </w:pPr>
      <w:r>
        <w:lastRenderedPageBreak/>
        <w:t xml:space="preserve">Driverless AI was not able to calculate: Surrogate Models, Partial Dependence Plots, </w:t>
      </w:r>
      <w:r w:rsidRPr="004E7955">
        <w:t>Leave One Covariate Out (LOCO)</w:t>
      </w:r>
      <w:r>
        <w:t xml:space="preserve">, </w:t>
      </w:r>
      <w:r w:rsidRPr="006C291C">
        <w:rPr>
          <w:i/>
        </w:rPr>
        <w:t>K</w:t>
      </w:r>
      <w:r w:rsidRPr="006C291C">
        <w:t>-LIME Reason Codes</w:t>
      </w:r>
      <w:r>
        <w:t xml:space="preserve">, or </w:t>
      </w:r>
      <w:r w:rsidRPr="006C291C">
        <w:t>Individual Conditional Expectation Plots (ICE)</w:t>
      </w:r>
      <w:r>
        <w:t xml:space="preserve"> because {% if </w:t>
      </w:r>
      <w:r w:rsidRPr="00CD2FB8">
        <w:t>experiment_overview._</w:t>
      </w:r>
      <w:proofErr w:type="spellStart"/>
      <w:r w:rsidRPr="00CD2FB8">
        <w:t>problem_type</w:t>
      </w:r>
      <w:proofErr w:type="spellEnd"/>
      <w:r w:rsidRPr="00CD2FB8">
        <w:t xml:space="preserve"> </w:t>
      </w:r>
      <w:r>
        <w:t>=</w:t>
      </w:r>
      <w:r w:rsidRPr="00CD2FB8">
        <w:t>= "multinomial"</w:t>
      </w:r>
      <w:r>
        <w:t xml:space="preserve"> %}this is not supported for multinomial experiments.{% </w:t>
      </w:r>
      <w:proofErr w:type="spellStart"/>
      <w:r>
        <w:t>elif</w:t>
      </w:r>
      <w:proofErr w:type="spellEnd"/>
      <w:r>
        <w:t xml:space="preserve"> </w:t>
      </w:r>
      <w:proofErr w:type="spellStart"/>
      <w:r w:rsidRPr="002E4AF2">
        <w:rPr>
          <w:color w:val="000000" w:themeColor="text1"/>
        </w:rPr>
        <w:t>experiment.parameters.is_timeseries</w:t>
      </w:r>
      <w:proofErr w:type="spellEnd"/>
      <w:r w:rsidRPr="002E4AF2">
        <w:rPr>
          <w:color w:val="000000" w:themeColor="text1"/>
        </w:rPr>
        <w:t xml:space="preserve"> == True </w:t>
      </w:r>
      <w:r>
        <w:t xml:space="preserve">%}this is not supported for time series experiments. {% else %} Model Interpretability was not run. </w:t>
      </w:r>
      <w:r w:rsidRPr="00CD2FB8">
        <w:t>{% endif %}{% endif %}</w:t>
      </w:r>
    </w:p>
    <w:sectPr w:rsidR="00153458" w:rsidRPr="00B50FF1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2327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45D37EF"/>
    <w:multiLevelType w:val="hybridMultilevel"/>
    <w:tmpl w:val="9F60C6D2"/>
    <w:lvl w:ilvl="0" w:tplc="02E67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609D5"/>
    <w:multiLevelType w:val="multilevel"/>
    <w:tmpl w:val="F07A07DA"/>
    <w:lvl w:ilvl="0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NumberStep"/>
      <w:lvlText w:val="Step %2."/>
      <w:lvlJc w:val="left"/>
      <w:pPr>
        <w:ind w:left="864" w:hanging="864"/>
      </w:pPr>
      <w:rPr>
        <w:rFonts w:ascii="Verdana" w:hAnsi="Verdana" w:hint="default"/>
        <w:b/>
        <w:i w:val="0"/>
        <w:sz w:val="16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6B6A1B64"/>
    <w:multiLevelType w:val="hybridMultilevel"/>
    <w:tmpl w:val="12CC8680"/>
    <w:lvl w:ilvl="0" w:tplc="6084178C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4F6091B6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B1530"/>
    <w:multiLevelType w:val="multilevel"/>
    <w:tmpl w:val="F0523B7E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5593B75"/>
    <w:multiLevelType w:val="hybridMultilevel"/>
    <w:tmpl w:val="012E7E1A"/>
    <w:lvl w:ilvl="0" w:tplc="36585C9A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F1"/>
    <w:rsid w:val="00011180"/>
    <w:rsid w:val="00047DF7"/>
    <w:rsid w:val="00047EBE"/>
    <w:rsid w:val="000F5288"/>
    <w:rsid w:val="00110681"/>
    <w:rsid w:val="001433AA"/>
    <w:rsid w:val="00153458"/>
    <w:rsid w:val="001D260A"/>
    <w:rsid w:val="002001B5"/>
    <w:rsid w:val="00287DC2"/>
    <w:rsid w:val="002E0C9F"/>
    <w:rsid w:val="00302DFB"/>
    <w:rsid w:val="003659C8"/>
    <w:rsid w:val="00403ED9"/>
    <w:rsid w:val="004B3735"/>
    <w:rsid w:val="005048F6"/>
    <w:rsid w:val="00535D04"/>
    <w:rsid w:val="00543252"/>
    <w:rsid w:val="00552712"/>
    <w:rsid w:val="005C460E"/>
    <w:rsid w:val="005C6A3F"/>
    <w:rsid w:val="005E0028"/>
    <w:rsid w:val="005E3B42"/>
    <w:rsid w:val="00625B3F"/>
    <w:rsid w:val="00655E78"/>
    <w:rsid w:val="0067498D"/>
    <w:rsid w:val="006A277E"/>
    <w:rsid w:val="006B0DD3"/>
    <w:rsid w:val="006B5986"/>
    <w:rsid w:val="006C15D3"/>
    <w:rsid w:val="006D7049"/>
    <w:rsid w:val="00700C06"/>
    <w:rsid w:val="00701E21"/>
    <w:rsid w:val="007D1D0B"/>
    <w:rsid w:val="008A3EB2"/>
    <w:rsid w:val="008B524B"/>
    <w:rsid w:val="008C0078"/>
    <w:rsid w:val="008F50DA"/>
    <w:rsid w:val="009504A4"/>
    <w:rsid w:val="009E73DE"/>
    <w:rsid w:val="009F7621"/>
    <w:rsid w:val="00A40601"/>
    <w:rsid w:val="00A47277"/>
    <w:rsid w:val="00A55E5F"/>
    <w:rsid w:val="00B50FF1"/>
    <w:rsid w:val="00B5559F"/>
    <w:rsid w:val="00BD0AEF"/>
    <w:rsid w:val="00C24454"/>
    <w:rsid w:val="00C411DE"/>
    <w:rsid w:val="00C456F3"/>
    <w:rsid w:val="00C54091"/>
    <w:rsid w:val="00C56365"/>
    <w:rsid w:val="00C56D6E"/>
    <w:rsid w:val="00D0221D"/>
    <w:rsid w:val="00D52BAF"/>
    <w:rsid w:val="00DF3979"/>
    <w:rsid w:val="00E321D8"/>
    <w:rsid w:val="00EB3437"/>
    <w:rsid w:val="00EC1A90"/>
    <w:rsid w:val="00ED4555"/>
    <w:rsid w:val="00F45087"/>
    <w:rsid w:val="00F97CBB"/>
    <w:rsid w:val="00FA135C"/>
    <w:rsid w:val="00FA5187"/>
    <w:rsid w:val="00FB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9BD3"/>
  <w15:chartTrackingRefBased/>
  <w15:docId w15:val="{7CDDC5CA-D33A-A142-83F2-8FE825A3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B50FF1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7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F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BodyText"/>
    <w:link w:val="Heading4Char"/>
    <w:uiPriority w:val="1"/>
    <w:qFormat/>
    <w:rsid w:val="00B50FF1"/>
    <w:pPr>
      <w:keepLines w:val="0"/>
      <w:numPr>
        <w:numId w:val="1"/>
      </w:numPr>
      <w:spacing w:before="0" w:after="58" w:line="320" w:lineRule="atLeast"/>
      <w:outlineLvl w:val="3"/>
    </w:pPr>
    <w:rPr>
      <w:rFonts w:ascii="Times New Roman" w:eastAsia="Times New Roman" w:hAnsi="Times New Roman" w:cs="Arial"/>
      <w:b/>
      <w:color w:val="BB0826"/>
      <w:sz w:val="1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B50FF1"/>
    <w:rPr>
      <w:rFonts w:ascii="Times New Roman" w:eastAsia="Times New Roman" w:hAnsi="Times New Roman" w:cs="Arial"/>
      <w:b/>
      <w:color w:val="BB0826"/>
      <w:sz w:val="18"/>
      <w:szCs w:val="28"/>
    </w:rPr>
  </w:style>
  <w:style w:type="paragraph" w:styleId="BodyText">
    <w:name w:val="Body Text"/>
    <w:basedOn w:val="Normal"/>
    <w:link w:val="BodyTextChar"/>
    <w:qFormat/>
    <w:rsid w:val="00047DF7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DF7"/>
    <w:rPr>
      <w:rFonts w:ascii="Georgia" w:eastAsia="Times New Roman" w:hAnsi="Georgia" w:cs="Georgi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B50FF1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0FF1"/>
    <w:rPr>
      <w:rFonts w:ascii="Courier New" w:eastAsia="Times New Roman" w:hAnsi="Courier New" w:cs="Courier New"/>
      <w:szCs w:val="20"/>
    </w:rPr>
  </w:style>
  <w:style w:type="character" w:styleId="Hyperlink">
    <w:name w:val="Hyperlink"/>
    <w:uiPriority w:val="99"/>
    <w:rsid w:val="00B50FF1"/>
    <w:rPr>
      <w:color w:val="00698C"/>
      <w:u w:val="single"/>
    </w:rPr>
  </w:style>
  <w:style w:type="paragraph" w:customStyle="1" w:styleId="ListNumberStep">
    <w:name w:val="List Number Step*"/>
    <w:uiPriority w:val="4"/>
    <w:rsid w:val="00B50FF1"/>
    <w:pPr>
      <w:numPr>
        <w:ilvl w:val="1"/>
        <w:numId w:val="1"/>
      </w:numPr>
      <w:spacing w:before="120" w:after="60" w:line="240" w:lineRule="atLeast"/>
    </w:pPr>
    <w:rPr>
      <w:rFonts w:ascii="Georgia" w:eastAsia="Times New Roman" w:hAnsi="Georgia" w:cs="Times New Roman"/>
      <w:noProof/>
      <w:sz w:val="20"/>
      <w:szCs w:val="20"/>
    </w:rPr>
  </w:style>
  <w:style w:type="table" w:styleId="TableGrid">
    <w:name w:val="Table Grid"/>
    <w:basedOn w:val="TableNormal"/>
    <w:uiPriority w:val="39"/>
    <w:rsid w:val="00B50FF1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50FF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047DF7"/>
    <w:rPr>
      <w:color w:val="954F72" w:themeColor="followedHyperlink"/>
      <w:u w:val="single"/>
    </w:rPr>
  </w:style>
  <w:style w:type="paragraph" w:styleId="ListBullet3">
    <w:name w:val="List Bullet 3"/>
    <w:basedOn w:val="ListBullet4"/>
    <w:unhideWhenUsed/>
    <w:rsid w:val="00EC1A90"/>
    <w:pPr>
      <w:numPr>
        <w:ilvl w:val="1"/>
        <w:numId w:val="4"/>
      </w:numPr>
      <w:spacing w:before="180" w:after="180"/>
      <w:ind w:left="1260"/>
      <w:contextualSpacing w:val="0"/>
    </w:pPr>
    <w:rPr>
      <w:rFonts w:ascii="Cambria" w:eastAsiaTheme="minorHAnsi" w:hAnsi="Cambria" w:cstheme="minorBidi"/>
    </w:rPr>
  </w:style>
  <w:style w:type="paragraph" w:styleId="ListBullet2">
    <w:name w:val="List Bullet 2"/>
    <w:basedOn w:val="BodyText"/>
    <w:rsid w:val="00EC1A90"/>
    <w:pPr>
      <w:numPr>
        <w:numId w:val="3"/>
      </w:numPr>
    </w:pPr>
  </w:style>
  <w:style w:type="paragraph" w:styleId="ListBullet4">
    <w:name w:val="List Bullet 4"/>
    <w:basedOn w:val="Normal"/>
    <w:uiPriority w:val="99"/>
    <w:semiHidden/>
    <w:unhideWhenUsed/>
    <w:rsid w:val="00EC1A90"/>
    <w:pPr>
      <w:numPr>
        <w:numId w:val="6"/>
      </w:numPr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287D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66</cp:revision>
  <dcterms:created xsi:type="dcterms:W3CDTF">2019-11-30T18:07:00Z</dcterms:created>
  <dcterms:modified xsi:type="dcterms:W3CDTF">2020-12-07T06:11:00Z</dcterms:modified>
</cp:coreProperties>
</file>